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e-bidding)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๓๗/๒๕๖๒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การจ้างก่อสร้างอาคาร ๖ ชั้น ๑๔๔ เตียง พื้นที่ประมาณ ๔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๔๙๖ ตารางเมตร โรงพยาบาลสมเด็จพระยุพราชหล่มเก่า ตำบลนาแซง อำเภอหล่มเก่า จังหวัดเพชรบูรณ์ ๑ หลัง </w:t>
            </w:r>
          </w:p>
        </w:tc>
        <w:bookmarkStart w:id="0" w:name="_GoBack"/>
        <w:bookmarkEnd w:id="0"/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๒๒ เมษายน ๒๕๖๒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จังหวัดเพชรบูรณ์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 สำนักงานสาธารณสุขจังหวัดเพชรบูรณ์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ซึ่งต่อไปนี้เรียกว่า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จังหวัด" มีความประสงค์จะประกวดราคาจ้างก่อสร้าง อาคาร ๖ ชั้น ๑๔๔ เตียง พื้นที่ประมาณ 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๔๙๖ ตารางเมตร โรงพยาบาลสมเด็จพระยุพราชหล่มเก่า ตำบลนาแซง อำเภอหล่มเก่า จังหวัดเพชรบูรณ์ ๑ หลัง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e-bidding)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876919" w:rsidRPr="00876919" w:rsidRDefault="00876919" w:rsidP="0087691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87691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4" w:tgtFrame="_blank" w:history="1">
              <w:r w:rsidRPr="0087691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87691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87691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87691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hyperlink r:id="rId8" w:tgtFrame="_blank" w:history="1">
              <w:r w:rsidRPr="0087691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87691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87691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87691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876919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๑.๘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BOQ (Bill of Quantities)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876919" w:rsidRPr="00876919" w:rsidRDefault="00876919" w:rsidP="0087691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๒.๗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๒.๘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๒.๑๐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๓๖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๕๐๐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๐๐๐.๐๐ บาท (สามสิบหกล้านห้าแสนบาทถ้วน) และเป็นผลงานที่เป็นคู่สัญญาโดยตรงกับหน่วยงานของรัฐ หรือหน่วยงานเอกชนที่จังหวัดเชื่อถือ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 : e - GP)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876919" w:rsidRPr="00876919" w:rsidRDefault="00876919" w:rsidP="0087691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๓.๑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เอกสารเพิ่มเติมอื่นๆ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(๖)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๓.๒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บัญชีรายการก่อสร้าง หรือใบแจ้งปริมาณงานและราคา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</w:tbl>
    <w:p w:rsidR="00876919" w:rsidRPr="00876919" w:rsidRDefault="00876919" w:rsidP="0087691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๑๘๐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๖๘๐ วัน นับถัดจากวันลงนามในสัญญาจ้างหรือจากวันที่ได้รับหนังสือแจ้งจาก จังหวัด ให้เริ่มทำงาน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๒๔ พฤษภาคม ๒๕๖๒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๑๖.๓๐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               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(Portable Document Format)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Upload)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เพื่อเป็นการเสนอราคาให้แก่จังหวัด ผ่านทางระบบจัดซื้อจัดจ้างภาครัฐด้วยอิเล็กทรอนิกส์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๔.๗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จังหวัด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๔.๘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www.gprocurement.go.th</w:t>
            </w:r>
          </w:p>
        </w:tc>
      </w:tr>
    </w:tbl>
    <w:p w:rsidR="00876919" w:rsidRPr="00876919" w:rsidRDefault="00876919" w:rsidP="0087691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๖๕๐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๐๐๐.๐๐ บาท (สามล้านหกแสนห้าหมื่นบาทถ้วน)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เช็คหรือด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จังหวัดตรวจสอบความถูกต้องในวันที่๒๙ พฤษภาคม ๒๕๖๒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๑๖.๓๐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 ให้ระบุชื่อผู้ยื่นข้อเสนอในหนังสือค้ำประกันอิเล็กทรอนิกส์ฯ ดังนี้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ให้ระบุชื่อกิจกรรมร่วมค้าดังกล่าว เป็นผู้ยื่นข้อเสนอ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หลักประกันการเสนอราคาตามข้อนี้ จังหวัดจะคืนให้ผู้ยื่นข้อเสนอหรือผู้ค้ำประกันภายใน ๑๕ วัน นับถัดจากวันที่จังหวัดได้พิจารณาเห็นชอบรายงานผลคัดเลือกผู้ชนะการประกวดราคาเรียบร้อยแล้ว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ของจังหวัด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 มีสิทธิให้ผู้ยื่นข้อเสนอชี้แจงข้อเท็จจริงเพิ่มเติมได้ จังหวัดมีสิทธิที่จะไม่รับข้อเสนอ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และให้ถือว่าการตัดสินของจังหวัดเป็นเด็ดขาดผู้ยื่นข้อเสนอจะเรียกร้องค่าใช้จ่าย หรือค่าเสียหายใดๆ มิได้ รวมทั้ง จังหวัดจะพิจารณายกเลิกการประกวดราคาอิเล็กทรอนิกส์และลงโทษผู้ยื่นข้อเสนอเป็นผู้ทิ้งงาน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จากจังหวัด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๖.๗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ก่อนลงนามในสัญญา จังหวัด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876919" w:rsidRPr="00876919" w:rsidRDefault="00876919" w:rsidP="0087691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หรือทำข้อตกลงเป็นหนังสือกับจังหวัด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ให้จังหวัดยึดถือไว้ในขณะทำสัญญาโดยใช้หลักประกันอย่างหนึ่งอย่างใด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เช็คหรือด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876919" w:rsidRPr="00876919" w:rsidRDefault="00876919" w:rsidP="0087691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และกำหนดการจ่ายเงินเป็นงวด จำนวน ๑๔ งวด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ระยะเวลา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๖๘๐ วัน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 เป็นจำนวนเงินในอัตราร้อยละ ๖.๔ ของค่าจ้าง เมื่อผู้รับจ้างได้ทำการก่อสร้างสำนักงานควบคุมการก่อสร้าง ป้ายแสดงรายการก่อสร้าง และ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ถมดินปรับพื้นที่บริเวณก่อสร้าง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และรื้อถอนสิ่งกีดขวางการก่อสร้าง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 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ปักผัง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ทดสอบดิน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ทำเข็มเจาะหรือตอกเข็ม (ถ้ามี)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ทดสอบเข็มเจาะหรือเข็มตอก (ถ้ามี)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กรณีที่มีการเปลี่ยนแปลงโครงสร้างฐานรากให้เป็นไปตามที่คณะกรรมการกำหนดราคากลางกำหนด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๙๐ วัน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๒ เป็นจำนวนเงินในอัตราร้อยละ ๖.๓ ของค่าจ้าง เมื่อผู้รับจ้างได้ปฏิบัติงาน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ก่อสร้างฐานราก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ตอม่อ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หล่อถังเก็บน้ำใต้ดิน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หล่อช่อง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ถึงระดับพื้นชั้นที่ 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หล่อคาน - พื้นชั้นที่ 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หล่อบันไดขึ้นชั้นที่ 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๒.๗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เดินท่อและฝัง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SLEEVE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ของงานระบบต่างๆ ที่ฝังในคอนกรีตชั้นที่ 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๒.๘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หล่อเสารับชั้นที่ 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๓ เป็นจำนวนเงินในอัตราร้อยละ ๔.๓ ของค่าจ้าง เมื่อผู้รับจ้างได้ปฏิบัติงาน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หล่อบันไดขึ้นชั้นที่ 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หล่อคาน - พื้นชั้นที่ 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หล่อช่อง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ถึงระดับชั้นที่ 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หล่อเสารับชั้นที่ 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เดินท่อและฝัง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SLEEVE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ของงานระบบต่างๆ ที่ฝังในคอนกรีตชั้นที่ 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๔ เป็นจำนวนเงินในอัตราร้อยละ ๔.๔ ของค่าจ้าง เมื่อผู้รับจ้างได้ปฏิบัติงาน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หล่อบันไดขึ้นชั้นที่ 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หล่อคาน - พื้นชั้นที่ 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หล่อเสารับชั้นที่ 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หล่อผนัง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ถึงระดับชั้นที่ 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ก่อผนังอิฐ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ติดตั้งวงกบชั้นที่ ๑ (ยกเว้นวงกบอลูมิเนียม)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   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เดินท่อสุขาภิบาลภายใน ชั้นที่ 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๔.๗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เดินท่อและฝัง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SLEEVE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ของงานระบบต่างๆ ที่ฝังในคอนกรีตชั้นที่ 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๕ เป็นจำนวนเงินในอัตราร้อยละ ๔.๓ ของค่าจ้าง เมื่อผู้รับจ้างได้ปฏิบัติงาน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หล่อบันไดขึ้นชั้นที่ 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หล่อคาน - พื้นชั้นที่ 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หล่อเสารับชั้นที่ 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หล่อผนัง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ถึงระดับพื้นชั้นที่ 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ก่อผนังอิฐ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ติดตั้งวงกบชั้นที่ ๒ (ยกเว้นวงกบอลูมิเนียม)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เดินท่อสุขาภิบาลภายใน ชั้นที่ 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๕.๗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เดินท่อและฝัง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SLEEVE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ของงานระบบต่างๆ ที่ฝังในคอนกรีต ชั้นที่ 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๖ เป็นจำนวนเงินในอัตราร้อยละ ๔.๑ ของค่าจ้าง เมื่อผู้รับจ้างได้ปฏิบัติงาน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หล่อบันไดขึ้นชั้นที่ 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หล่อคาน - พื้นชั้นที่ 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หล่อเสารับชั้นที่ 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หล่อผนัง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ถึงระดับพื้นชั้นที่ 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ก่อผนังอิฐ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ติดตั้งวงกบชั้นที่ ๓ (ยกเว้นวงกบอลูมิเนียม)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เดินท่อสุขาภิบาลภายใน ชั้นที่ 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๖.๗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เดินท่อและฝัง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SLEEVE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ของงานระบบต่างๆ ที่ฝังในคอนกรีตชั้นที่ 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๗ เป็นจำนวนเงินในอัตราร้อยละ ๔.๑ ของค่าจ้าง เมื่อผู้รับจ้างได้ปฏิบัติงาน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หล่อบันไดขึ้นชั้นที่ 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หล่อคาน - พื้นชั้นที่ 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หล่อเสารับหลังคา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หล่อผนัง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ถึงระดับพื้นชั้นที่ 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ก่อผนังอิฐ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ติดตั้งวงกบชั้นที่ ๔ (ยกเว้นวงกบอลูมิเนียม)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เดินท่อสุขาภิบาลภายใน ชั้นที่ 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๗.๗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เดินท่อและฝัง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SLEEVE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ของงานระบบต่างๆ ที่ฝังในคอนกรีตชั้นที่ 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๘ เป็นจำนวนเงินในอัตราร้อยละ ๕.๔ ของค่าจ้าง เมื่อผู้รับจ้างได้ปฏิบัติงาน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หล่อคาน - พื้น - กันสาดชั้นหลังคา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หล่อถังน้ำ 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ชั้นหลังคา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หล่อคาน - พื้นห้องเครื่อง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หล่อคาน - พื้นหลังคาห้องเครื่อง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หล่อผนัง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ส่วนที่เหลือ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ก่อผนังอิฐชั้นที่ ๕ ติดตั้งวงกบชั้นที่ ๕ (ยกเว้นวงกบอลูมิเนียม)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๘.๗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ฉาบปูนภายในอาคาร ชั้นที่ ๑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๘.๘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ติดตั้งโครงหลังคา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มุงหลังคา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๙ เป็นจำนวนเงินในอัตราร้อยละ ๕ ของค่าจ้าง เมื่อผู้รับจ้างได้ปฏิบัติงาน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ก่อผนังอิฐส่วนที่เหลือ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เดินท่อระบบสุขาภิบาลภายใน ชั้นที่ 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ฉาบปูนภายในชั้นที่ ๓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ติดตั้งฝ้าเพดานชั้นที่ ๑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 (ยกเว้นส่วนที่ติดขัดกับงานก่อสร้างส่วนอื่นๆ)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บุกระเบื้องพื้น - ผนังชั้นที่ ๑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เดินสายไฟฟ้าภายใน ชั้นที่ ๑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๙.๗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เดินท่อระบบเครื่องปรับอากาศ ชั้นที่ ๑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๙.๘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เดินท่อระบบ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เซ็นทรัลไปป์ไลน์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ชั้นที่ ๑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ให้แล้วเสร็จภายใน ๔๕ วัน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๑๐ เป็นจำนวนเงินในอัตราร้อยละ ๕.๒ ของค่าจ้าง เมื่อผู้รับจ้างได้ปฏิบัติงาน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ฉาบปูนภายใน ส่วนที่เหลือ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เดินท่อระบบสุขาภิบาล ชั้นที่ 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บุกระเบื้องพื้น - ผนัง ชั้นที่ ๓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ติดตั้งฝ้าเพดานชั้นที่ ๓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 (ยกเว้นส่วนที่ติดขัดกับงานก่อสร้างส่วนอื่นๆ)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เดินสายไฟฟ้าภายใน ชั้นที่ ๓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เดินท่อระบบเครื่องปรับอากาศ ชั้นที่ ๓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๑๐.๗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เดินท่อระบบ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เซ็นทรัลไปป์ไลน์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ชั้นที่ ๓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๑๐.๘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หล่อพื้นหินขัดกับที่ ชั้นที่ ๑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พร้อมขัดครั้งที่ 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๑๑ เป็นจำนวนเงินในอัตราร้อยละ ๕.๔ ของค่าจ้าง เมื่อผู้รับจ้างได้ปฏิบัติงาน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ติดตั้งฝ้าเพดานส่วนที่เหลือ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 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ยกเว้นส่วนที่ติดขัดกับงานก่อสร้างส่วนอื่นๆ)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เดินท่อระบบเครื่องปรับอากาศ ส่วนที่เหลือ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เดินท่อระบบ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เซ็นทรัลไปป์ไลน์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ส่วนที่เหลือ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เดินสายไฟฟ้าภายในอาคาร ส่วนที่เหลือ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บุกระเบื้องพื้น - ผนังส่วนที่เหลือ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ฉาบปูนภายนอก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๑๒ เป็นจำนวนเงินในอัตราร้อยละ ๔.๓ ของค่าจ้าง เมื่อผู้รับจ้างได้ปฏิบัติงาน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         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หล่อพื้นหินขัดส่วนที่เหลือ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ติดตั้งวงกบอลูมิเนียม ชั้นที่ ๑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เทปูนทรายขัดมันพื้นรองรับผิวพื้นกระเบื้องยาง (ยกเว้นปูกระเบื้องยาง)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๑๓ เป็นจำนวนเงินในอัตราร้อยละ ๒๐.๑ ของค่าจ้าง เมื่อผู้รับจ้างได้ปฏิบัติงาน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ตกแต่งผิวพื้น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ติดตั้งงานระบบปรับอากาศ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ติดตั้งงานระบบ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เซ็นทรัลไปป์ไลน์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ลิฟท์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ทาสีรองพื้น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ติดตั้งฝ้าเพดานส่วนที่เหลือ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๑๓.๗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ติดตั้งวงกบอลูมิเนียม ส่วนที่เหลือ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ให้แล้วเสร็จภายใน ๔๕ วัน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๑๔ (งวดสุดท้าย) เป็นจำนวนเงินในอัตราร้อยละ ๒๐.๗ ของค่าจ้าง เมื่อผู้รับจ้างได้ปฏิบัติงาน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ติดตั้งบานประตู - หน้าต่างพร้อมอุปกรณ์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ติดตั้งดวงโคมไฟฟ้าพร้อมอุปกรณ์ และงานระบบไฟฟ้า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ติดตั้งสุขภัณฑ์พร้อมอุปกรณ์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และงานระบบสุขาภิบาล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ติดตั้งงานกระจก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ติดตั้งครุภัณฑ์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ทาสี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และได้ก่อสร้างรายการต่างๆ ทั้งหมดแล้วเสร็จ ครบถ้วน ถูกต้องตามรูปแบบรายการและสัญญาทุกประการ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ให้แล้วเสร็จภายใน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</w:p>
        </w:tc>
      </w:tr>
    </w:tbl>
    <w:p w:rsidR="00876919" w:rsidRPr="00876919" w:rsidRDefault="00876919" w:rsidP="0087691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กรณีที่ผู้รับจ้างนำงานที่รับจ้างไปจ้างช่วงให้ผู้อื่นทำอีกทอดหนึ่งโดยไม่ได้รับอนุญาตจากจังหวัด จะกำหนดค่าปรับสำหรับการฝ่าฝืนดังกล่าวเป็นจำนวนร้อยละ๑๐.๐๐ ของวงเงินของงานจ้างช่วงนั้น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๙.๑ จะกำหนดค่าปรับเป็นรายวันเป็นจำนวนเงินตายตัวในอัตราร้อยละ๐.๑๐ ของราคางานจ้าง</w:t>
            </w:r>
          </w:p>
        </w:tc>
      </w:tr>
    </w:tbl>
    <w:p w:rsidR="00876919" w:rsidRPr="00876919" w:rsidRDefault="00876919" w:rsidP="0087691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๑๐.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นับถัดจากวันที่จังหวัดได้รับมอบงาน โดยต้องรีบจัดการซ่อมแซมแก้ไขให้ใช้การได้ดีดังเดิมภายใน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๑๕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876919" w:rsidRPr="00876919" w:rsidRDefault="00876919" w:rsidP="00876919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๑๑.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๒๕๖๒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การลงนามในสัญญาจะกระทำได้ต่อเมื่อ จังหวัดได้รับอนุมัติเงินค่าก่อสร้างจากเงินงบประมาณประจำปี พ.ศ. ๒๕๖๒</w:t>
            </w:r>
            <w:r w:rsidRPr="00876919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  <w:t>                                      </w:t>
            </w:r>
            <w:r w:rsidRPr="0087691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การจัดซื้อจัดจ้างครั้งนี้จะมีการลงนามในสัญญา หรือข้อตกลงเป็นหนังสือได้ต่อเมื่อ</w:t>
            </w:r>
            <w:r w:rsidRPr="00876919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พระราชบัญญัติงบประมาณรายจ่ายประจำปีงบประมาณ พ.ศ.๒๕๖๒</w:t>
            </w:r>
            <w:r w:rsidRPr="00876919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hAnsi="TH SarabunPSK" w:cs="TH SarabunPSK"/>
                <w:sz w:val="32"/>
                <w:szCs w:val="32"/>
                <w:cs/>
              </w:rPr>
              <w:t>มีผลใช้บังคับและได้รับจัดสรรงบประมาณรายจ่ายประจำปีงบประมาณ พ.ศ.๒๕๖๒</w:t>
            </w:r>
            <w:r w:rsidRPr="00876919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hAnsi="TH SarabunPSK" w:cs="TH SarabunPSK"/>
                <w:sz w:val="32"/>
                <w:szCs w:val="32"/>
                <w:cs/>
              </w:rPr>
              <w:t>จากสำนักงบประมาณแล้ว</w:t>
            </w:r>
            <w:r w:rsidRPr="00876919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hAnsi="TH SarabunPSK" w:cs="TH SarabunPSK"/>
                <w:sz w:val="32"/>
                <w:szCs w:val="32"/>
                <w:cs/>
              </w:rPr>
              <w:t>และกรณีที่หน่วยงานของรัฐไม่ได้รับการจัดสรรงบประมาณเพื่อการจัดหาในครั้งดังกล่าว</w:t>
            </w:r>
            <w:r w:rsidRPr="00876919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876919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หน่วยงานของรัฐสามารถยกเลิกการจัดหาได้</w:t>
            </w:r>
            <w:r w:rsidRPr="00876919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  <w:t> 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 ดังนี้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ผู้ยื่นข้อเสนอซึ่งจังหวัดได้คัดเลือกแล้ว ไม่ไปทำสัญญาหรือข้อตกลงจ้างเป็นหนังสือภายในเวลาที่กำหนดดังระบุไว้ในข้อ ๗ จังหวัดจะริบหลักประกันการยื่นข้อเสนอ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๑๑.๕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๑๑.๖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อาจประกาศยกเลิกการจัดจ้างในกรณีต่อไปนี้ได้ โดยที่ผู้ยื่นข้อเสนอจะเรียกร้องค่าเสียหายใดๆ จากจังหวัดไม่ได้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K) 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หรือภายในระยะเวลาที่จังหวัดได้ขยายออกไป โดยจะใช้สูตรของทางราชการที่ได้ระบุในข้อ ๑.๕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๑๓.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ื่อจังหวัด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ผู้เสนอราคาจะต้องมีและใช้ผู้มีวุฒิบัตรระดับ 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และ</w:t>
            </w:r>
            <w:proofErr w:type="spellStart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ปวท</w:t>
            </w:r>
            <w:proofErr w:type="spellEnd"/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๑๓.๑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สาขาช่างก่อสร้าง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๑๓.๒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สาขาช่างไฟฟ้า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๑๓.๓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สาขาช่างเครื่องกล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๑๓.๔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สาขาช่างสุขาภิบาล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๑๔.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๑๕.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8769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  <w:r w:rsidRPr="00876919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  <w:t> 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87691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8769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๒๒ เมษายน ๒๕๖๒ </w:t>
            </w:r>
          </w:p>
        </w:tc>
      </w:tr>
    </w:tbl>
    <w:p w:rsidR="00876919" w:rsidRPr="00876919" w:rsidRDefault="00876919" w:rsidP="00876919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876919" w:rsidRPr="00876919" w:rsidRDefault="00876919" w:rsidP="00876919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876919" w:rsidRPr="00876919" w:rsidRDefault="00876919" w:rsidP="00876919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876919" w:rsidRPr="00876919" w:rsidRDefault="00876919" w:rsidP="00876919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876919" w:rsidRPr="00876919" w:rsidRDefault="00876919" w:rsidP="00876919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876919" w:rsidRPr="00876919" w:rsidRDefault="00876919" w:rsidP="00876919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876919" w:rsidRPr="00876919" w:rsidRDefault="00876919" w:rsidP="00876919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876919" w:rsidRPr="00876919" w:rsidRDefault="00876919" w:rsidP="00876919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76919" w:rsidRPr="00876919" w:rsidTr="008769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76919" w:rsidRPr="00876919" w:rsidRDefault="00876919" w:rsidP="00876919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876919" w:rsidRPr="00876919" w:rsidRDefault="00876919" w:rsidP="00876919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876919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ส่วนบนของฟอร์ม</w:t>
      </w:r>
    </w:p>
    <w:p w:rsidR="00876919" w:rsidRPr="00876919" w:rsidRDefault="00876919" w:rsidP="00876919">
      <w:pPr>
        <w:spacing w:after="0" w:line="240" w:lineRule="auto"/>
        <w:rPr>
          <w:rFonts w:ascii="TH SarabunPSK" w:eastAsia="Times New Roman" w:hAnsi="TH SarabunPSK" w:cs="TH SarabunPSK"/>
          <w:sz w:val="21"/>
          <w:szCs w:val="21"/>
        </w:rPr>
      </w:pP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3" o:title=""/>
          </v:shape>
          <w:control r:id="rId14" w:name="DefaultOcxName" w:shapeid="_x0000_i1096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5" type="#_x0000_t75" style="width:1in;height:18pt" o:ole="">
            <v:imagedata r:id="rId15" o:title=""/>
          </v:shape>
          <w:control r:id="rId16" w:name="DefaultOcxName1" w:shapeid="_x0000_i1095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4" type="#_x0000_t75" style="width:1in;height:18pt" o:ole="">
            <v:imagedata r:id="rId13" o:title=""/>
          </v:shape>
          <w:control r:id="rId17" w:name="DefaultOcxName2" w:shapeid="_x0000_i1094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3" type="#_x0000_t75" style="width:1in;height:18pt" o:ole="">
            <v:imagedata r:id="rId18" o:title=""/>
          </v:shape>
          <w:control r:id="rId19" w:name="DefaultOcxName3" w:shapeid="_x0000_i1093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2" type="#_x0000_t75" style="width:1in;height:18pt" o:ole="">
            <v:imagedata r:id="rId18" o:title=""/>
          </v:shape>
          <w:control r:id="rId20" w:name="DefaultOcxName4" w:shapeid="_x0000_i1092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90" type="#_x0000_t75" style="width:1in;height:18pt" o:ole="">
            <v:imagedata r:id="rId13" o:title=""/>
          </v:shape>
          <w:control r:id="rId23" w:name="DefaultOcxName6" w:shapeid="_x0000_i1090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9" type="#_x0000_t75" style="width:1in;height:18pt" o:ole="">
            <v:imagedata r:id="rId21" o:title=""/>
          </v:shape>
          <w:control r:id="rId24" w:name="DefaultOcxName7" w:shapeid="_x0000_i1089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8" type="#_x0000_t75" style="width:1in;height:18pt" o:ole="">
            <v:imagedata r:id="rId25" o:title=""/>
          </v:shape>
          <w:control r:id="rId26" w:name="DefaultOcxName8" w:shapeid="_x0000_i1088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7" type="#_x0000_t75" style="width:1in;height:18pt" o:ole="">
            <v:imagedata r:id="rId27" o:title=""/>
          </v:shape>
          <w:control r:id="rId28" w:name="DefaultOcxName9" w:shapeid="_x0000_i1087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6" type="#_x0000_t75" style="width:1in;height:18pt" o:ole="">
            <v:imagedata r:id="rId29" o:title=""/>
          </v:shape>
          <w:control r:id="rId30" w:name="DefaultOcxName10" w:shapeid="_x0000_i1086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5" type="#_x0000_t75" style="width:1in;height:18pt" o:ole="">
            <v:imagedata r:id="rId13" o:title=""/>
          </v:shape>
          <w:control r:id="rId31" w:name="DefaultOcxName11" w:shapeid="_x0000_i1085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4" type="#_x0000_t75" style="width:1in;height:18pt" o:ole="">
            <v:imagedata r:id="rId32" o:title=""/>
          </v:shape>
          <w:control r:id="rId33" w:name="DefaultOcxName12" w:shapeid="_x0000_i1084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3" type="#_x0000_t75" style="width:1in;height:18pt" o:ole="">
            <v:imagedata r:id="rId34" o:title=""/>
          </v:shape>
          <w:control r:id="rId35" w:name="DefaultOcxName13" w:shapeid="_x0000_i1083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2" type="#_x0000_t75" style="width:1in;height:18pt" o:ole="">
            <v:imagedata r:id="rId36" o:title=""/>
          </v:shape>
          <w:control r:id="rId37" w:name="DefaultOcxName14" w:shapeid="_x0000_i1082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1" type="#_x0000_t75" style="width:1in;height:18pt" o:ole="">
            <v:imagedata r:id="rId38" o:title=""/>
          </v:shape>
          <w:control r:id="rId39" w:name="DefaultOcxName15" w:shapeid="_x0000_i1081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80" type="#_x0000_t75" style="width:1in;height:18pt" o:ole="">
            <v:imagedata r:id="rId40" o:title=""/>
          </v:shape>
          <w:control r:id="rId41" w:name="DefaultOcxName16" w:shapeid="_x0000_i1080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9" type="#_x0000_t75" style="width:1in;height:18pt" o:ole="">
            <v:imagedata r:id="rId40" o:title=""/>
          </v:shape>
          <w:control r:id="rId42" w:name="DefaultOcxName17" w:shapeid="_x0000_i1079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8" type="#_x0000_t75" style="width:1in;height:18pt" o:ole="">
            <v:imagedata r:id="rId40" o:title=""/>
          </v:shape>
          <w:control r:id="rId43" w:name="DefaultOcxName18" w:shapeid="_x0000_i1078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7" type="#_x0000_t75" style="width:1in;height:18pt" o:ole="">
            <v:imagedata r:id="rId40" o:title=""/>
          </v:shape>
          <w:control r:id="rId44" w:name="DefaultOcxName19" w:shapeid="_x0000_i1077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6" type="#_x0000_t75" style="width:1in;height:18pt" o:ole="">
            <v:imagedata r:id="rId40" o:title=""/>
          </v:shape>
          <w:control r:id="rId45" w:name="DefaultOcxName20" w:shapeid="_x0000_i1076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5" type="#_x0000_t75" style="width:1in;height:18pt" o:ole="">
            <v:imagedata r:id="rId40" o:title=""/>
          </v:shape>
          <w:control r:id="rId46" w:name="DefaultOcxName21" w:shapeid="_x0000_i1075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4" type="#_x0000_t75" style="width:1in;height:18pt" o:ole="">
            <v:imagedata r:id="rId40" o:title=""/>
          </v:shape>
          <w:control r:id="rId47" w:name="DefaultOcxName22" w:shapeid="_x0000_i1074"/>
        </w:object>
      </w:r>
      <w:r w:rsidRPr="00876919">
        <w:rPr>
          <w:rFonts w:ascii="TH SarabunPSK" w:eastAsia="Times New Roman" w:hAnsi="TH SarabunPSK" w:cs="TH SarabunPSK"/>
          <w:sz w:val="21"/>
          <w:szCs w:val="21"/>
        </w:rPr>
        <w:object w:dxaOrig="225" w:dyaOrig="225">
          <v:shape id="_x0000_i1073" type="#_x0000_t75" style="width:1in;height:18pt" o:ole="">
            <v:imagedata r:id="rId40" o:title=""/>
          </v:shape>
          <w:control r:id="rId48" w:name="DefaultOcxName23" w:shapeid="_x0000_i1073"/>
        </w:object>
      </w:r>
    </w:p>
    <w:p w:rsidR="00876919" w:rsidRPr="00876919" w:rsidRDefault="00876919" w:rsidP="00876919">
      <w:pPr>
        <w:pBdr>
          <w:top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876919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ส่วนล่างของฟอร์ม</w:t>
      </w:r>
    </w:p>
    <w:p w:rsidR="00813B98" w:rsidRPr="00876919" w:rsidRDefault="00813B98">
      <w:pPr>
        <w:rPr>
          <w:rFonts w:ascii="TH SarabunPSK" w:hAnsi="TH SarabunPSK" w:cs="TH SarabunPSK"/>
        </w:rPr>
      </w:pPr>
    </w:p>
    <w:sectPr w:rsidR="00813B98" w:rsidRPr="00876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19"/>
    <w:rsid w:val="00813B98"/>
    <w:rsid w:val="00876919"/>
    <w:rsid w:val="009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DA4BF-4D9F-438E-BB64-7651E975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919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76919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8769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8769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8769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8769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8769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8769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8769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8769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8769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8769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8769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8769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8769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87691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87691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876919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876919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876919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876919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876919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876919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876919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876919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876919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876919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876919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876919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876919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876919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876919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876919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87691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87691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87691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87691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87691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87691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8769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87691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87691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87691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87691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87691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876919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87691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87691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87691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87691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87691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87691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87691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87691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9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876919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9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876919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34" Type="http://schemas.openxmlformats.org/officeDocument/2006/relationships/image" Target="media/image9.wmf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50" Type="http://schemas.openxmlformats.org/officeDocument/2006/relationships/theme" Target="theme/theme1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7" Type="http://schemas.openxmlformats.org/officeDocument/2006/relationships/control" Target="activeX/activeX3.xml"/><Relationship Id="rId25" Type="http://schemas.openxmlformats.org/officeDocument/2006/relationships/image" Target="media/image5.wmf"/><Relationship Id="rId33" Type="http://schemas.openxmlformats.org/officeDocument/2006/relationships/control" Target="activeX/activeX13.xml"/><Relationship Id="rId38" Type="http://schemas.openxmlformats.org/officeDocument/2006/relationships/image" Target="media/image11.wmf"/><Relationship Id="rId46" Type="http://schemas.openxmlformats.org/officeDocument/2006/relationships/control" Target="activeX/activeX22.xml"/><Relationship Id="rId2" Type="http://schemas.openxmlformats.org/officeDocument/2006/relationships/settings" Target="settings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29" Type="http://schemas.openxmlformats.org/officeDocument/2006/relationships/image" Target="media/image7.wmf"/><Relationship Id="rId41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4" Type="http://schemas.openxmlformats.org/officeDocument/2006/relationships/control" Target="activeX/activeX8.xml"/><Relationship Id="rId32" Type="http://schemas.openxmlformats.org/officeDocument/2006/relationships/image" Target="media/image8.wmf"/><Relationship Id="rId37" Type="http://schemas.openxmlformats.org/officeDocument/2006/relationships/control" Target="activeX/activeX15.xml"/><Relationship Id="rId40" Type="http://schemas.openxmlformats.org/officeDocument/2006/relationships/image" Target="media/image12.wmf"/><Relationship Id="rId45" Type="http://schemas.openxmlformats.org/officeDocument/2006/relationships/control" Target="activeX/activeX21.xml"/><Relationship Id="rId5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image" Target="media/image10.wmf"/><Relationship Id="rId49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image" Target="media/image6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5584</Words>
  <Characters>31832</Characters>
  <Application>Microsoft Office Word</Application>
  <DocSecurity>0</DocSecurity>
  <Lines>265</Lines>
  <Paragraphs>74</Paragraphs>
  <ScaleCrop>false</ScaleCrop>
  <Company/>
  <LinksUpToDate>false</LinksUpToDate>
  <CharactersWithSpaces>37342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K555L</dc:creator>
  <cp:keywords/>
  <dc:description/>
  <cp:lastModifiedBy>ASUS K555L</cp:lastModifiedBy>
  <cp:revision>1</cp:revision>
  <dcterms:created xsi:type="dcterms:W3CDTF">2019-04-17T04:32:00Z</dcterms:created>
  <dcterms:modified xsi:type="dcterms:W3CDTF">2019-04-17T04:33:00Z</dcterms:modified>
</cp:coreProperties>
</file>